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2E" w:rsidRDefault="003D1A47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Distrito Escolar Unificado de Riverside</w:t>
      </w:r>
    </w:p>
    <w:p w:rsidR="0006442E" w:rsidRDefault="003D1A47">
      <w:pPr>
        <w:spacing w:after="0" w:line="240" w:lineRule="auto"/>
        <w:jc w:val="center"/>
        <w:rPr>
          <w:b/>
        </w:rPr>
      </w:pPr>
      <w:r>
        <w:rPr>
          <w:b/>
        </w:rPr>
        <w:t>Informe de Progreso para Alumnos de Primaria</w:t>
      </w:r>
    </w:p>
    <w:p w:rsidR="0006442E" w:rsidRDefault="0006442E">
      <w:pPr>
        <w:spacing w:after="0" w:line="240" w:lineRule="auto"/>
        <w:jc w:val="center"/>
      </w:pPr>
    </w:p>
    <w:p w:rsidR="0006442E" w:rsidRDefault="003D1A4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Nombre del Alumno:</w:t>
      </w:r>
      <w:r>
        <w:rPr>
          <w:b/>
          <w:sz w:val="24"/>
          <w:szCs w:val="24"/>
        </w:rPr>
        <w:tab/>
        <w:t>________________________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Escuela:_</w:t>
      </w:r>
      <w:proofErr w:type="gramEnd"/>
      <w:r>
        <w:rPr>
          <w:b/>
          <w:sz w:val="24"/>
          <w:szCs w:val="24"/>
        </w:rPr>
        <w:t>____________________ A</w:t>
      </w:r>
      <w:r>
        <w:rPr>
          <w:rFonts w:ascii="Century Gothic" w:eastAsia="Century Gothic" w:hAnsi="Century Gothic" w:cs="Century Gothic"/>
          <w:b/>
          <w:sz w:val="24"/>
          <w:szCs w:val="24"/>
        </w:rPr>
        <w:t>ñ</w:t>
      </w:r>
      <w:r>
        <w:rPr>
          <w:b/>
          <w:sz w:val="24"/>
          <w:szCs w:val="24"/>
        </w:rPr>
        <w:t>o Escolar: _________</w:t>
      </w:r>
    </w:p>
    <w:p w:rsidR="0006442E" w:rsidRDefault="003D1A47">
      <w:pPr>
        <w:spacing w:after="0" w:line="240" w:lineRule="auto"/>
        <w:rPr>
          <w:b/>
        </w:rPr>
      </w:pPr>
      <w:proofErr w:type="gramStart"/>
      <w:r>
        <w:rPr>
          <w:b/>
          <w:sz w:val="24"/>
          <w:szCs w:val="24"/>
        </w:rPr>
        <w:t>Maestro:_</w:t>
      </w:r>
      <w:proofErr w:type="gramEnd"/>
      <w:r>
        <w:rPr>
          <w:b/>
          <w:sz w:val="24"/>
          <w:szCs w:val="24"/>
        </w:rPr>
        <w:t>_________________________________ Fecha de Inscripción:</w:t>
      </w:r>
      <w:r>
        <w:rPr>
          <w:b/>
          <w:sz w:val="24"/>
          <w:szCs w:val="24"/>
        </w:rPr>
        <w:tab/>
        <w:t xml:space="preserve">__________Trimestre </w:t>
      </w:r>
      <w:r>
        <w:rPr>
          <w:b/>
        </w:rPr>
        <w:t>____________</w:t>
      </w:r>
    </w:p>
    <w:p w:rsidR="0006442E" w:rsidRDefault="003D1A47">
      <w:pPr>
        <w:tabs>
          <w:tab w:val="left" w:pos="0"/>
          <w:tab w:val="left" w:pos="72"/>
        </w:tabs>
        <w:spacing w:after="0" w:line="240" w:lineRule="auto"/>
        <w:ind w:left="72"/>
        <w:jc w:val="center"/>
        <w:rPr>
          <w:b/>
        </w:rPr>
      </w:pPr>
      <w:r>
        <w:rPr>
          <w:b/>
        </w:rPr>
        <w:t>Marcas de Progreso</w:t>
      </w:r>
    </w:p>
    <w:p w:rsidR="0006442E" w:rsidRDefault="003D1A47">
      <w:pPr>
        <w:tabs>
          <w:tab w:val="left" w:pos="0"/>
          <w:tab w:val="left" w:pos="72"/>
        </w:tabs>
        <w:spacing w:after="0" w:line="240" w:lineRule="auto"/>
        <w:ind w:left="72"/>
        <w:jc w:val="center"/>
        <w:rPr>
          <w:sz w:val="20"/>
          <w:szCs w:val="20"/>
        </w:rPr>
      </w:pPr>
      <w:r>
        <w:rPr>
          <w:b/>
          <w:sz w:val="20"/>
          <w:szCs w:val="20"/>
        </w:rPr>
        <w:t>+</w:t>
      </w:r>
      <w:r>
        <w:rPr>
          <w:sz w:val="20"/>
          <w:szCs w:val="20"/>
        </w:rPr>
        <w:t xml:space="preserve"> Progreso Firme hacia las normas de nivel de grado </w:t>
      </w:r>
    </w:p>
    <w:p w:rsidR="0006442E" w:rsidRDefault="003D1A47">
      <w:pPr>
        <w:tabs>
          <w:tab w:val="left" w:pos="0"/>
          <w:tab w:val="left" w:pos="72"/>
        </w:tabs>
        <w:spacing w:after="0" w:line="240" w:lineRule="auto"/>
        <w:ind w:left="72"/>
        <w:jc w:val="center"/>
        <w:rPr>
          <w:sz w:val="20"/>
          <w:szCs w:val="20"/>
        </w:rPr>
      </w:pPr>
      <w:r>
        <w:rPr>
          <w:b/>
          <w:sz w:val="20"/>
          <w:szCs w:val="20"/>
        </w:rPr>
        <w:t>√</w:t>
      </w:r>
      <w:r>
        <w:rPr>
          <w:sz w:val="20"/>
          <w:szCs w:val="20"/>
        </w:rPr>
        <w:t xml:space="preserve"> Progreso Satisfactorio hacia las normas de nivel de grado</w:t>
      </w:r>
    </w:p>
    <w:p w:rsidR="0006442E" w:rsidRDefault="003D1A47">
      <w:pPr>
        <w:tabs>
          <w:tab w:val="left" w:pos="0"/>
          <w:tab w:val="left" w:pos="72"/>
        </w:tabs>
        <w:spacing w:after="0" w:line="240" w:lineRule="auto"/>
        <w:ind w:left="72"/>
        <w:jc w:val="center"/>
        <w:rPr>
          <w:sz w:val="20"/>
          <w:szCs w:val="20"/>
        </w:rPr>
      </w:pPr>
      <w:r>
        <w:rPr>
          <w:b/>
        </w:rPr>
        <w:t>-</w:t>
      </w:r>
      <w:r>
        <w:rPr>
          <w:sz w:val="20"/>
          <w:szCs w:val="20"/>
        </w:rPr>
        <w:t xml:space="preserve"> Progreso Débil hacia las normas de nivel de grado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3"/>
        <w:gridCol w:w="955"/>
        <w:gridCol w:w="793"/>
        <w:gridCol w:w="6999"/>
      </w:tblGrid>
      <w:tr w:rsidR="0006442E">
        <w:tc>
          <w:tcPr>
            <w:tcW w:w="10790" w:type="dxa"/>
            <w:gridSpan w:val="4"/>
          </w:tcPr>
          <w:p w:rsidR="0006442E" w:rsidRDefault="003D1A47">
            <w:pPr>
              <w:tabs>
                <w:tab w:val="left" w:pos="0"/>
                <w:tab w:val="left" w:pos="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siguiente información refleja el progreso de su hijo/a hacia las normas de nivel de grado en las materias anotadas.</w:t>
            </w:r>
          </w:p>
          <w:p w:rsidR="0006442E" w:rsidRDefault="003D1A47">
            <w:pPr>
              <w:tabs>
                <w:tab w:val="left" w:pos="0"/>
                <w:tab w:val="left" w:pos="72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Si la casilla a la derecha de la columna de progreso está señalada*, </w:t>
            </w:r>
            <w:r>
              <w:rPr>
                <w:i/>
                <w:sz w:val="18"/>
                <w:szCs w:val="18"/>
              </w:rPr>
              <w:t>este formulario servirá como notificación oficial (Código de Educación 49067) para los padres que el alumno/a está en riesgo de obtener una calificación de desempeño nivel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1 (mínimo)</w:t>
            </w:r>
            <w:r>
              <w:rPr>
                <w:i/>
                <w:sz w:val="18"/>
                <w:szCs w:val="18"/>
              </w:rPr>
              <w:t xml:space="preserve"> en la próxima boleta de calificaciones.</w:t>
            </w:r>
          </w:p>
        </w:tc>
      </w:tr>
      <w:tr w:rsidR="0006442E">
        <w:tc>
          <w:tcPr>
            <w:tcW w:w="2043" w:type="dxa"/>
            <w:vAlign w:val="center"/>
          </w:tcPr>
          <w:p w:rsidR="0006442E" w:rsidRDefault="003D1A47">
            <w:pPr>
              <w:tabs>
                <w:tab w:val="left" w:pos="0"/>
                <w:tab w:val="left" w:pos="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Materias Fundamentales</w:t>
            </w:r>
          </w:p>
        </w:tc>
        <w:tc>
          <w:tcPr>
            <w:tcW w:w="955" w:type="dxa"/>
            <w:vAlign w:val="center"/>
          </w:tcPr>
          <w:p w:rsidR="0006442E" w:rsidRDefault="003D1A47">
            <w:pPr>
              <w:tabs>
                <w:tab w:val="left" w:pos="0"/>
                <w:tab w:val="left" w:pos="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Progreso</w:t>
            </w:r>
          </w:p>
        </w:tc>
        <w:tc>
          <w:tcPr>
            <w:tcW w:w="793" w:type="dxa"/>
            <w:vAlign w:val="center"/>
          </w:tcPr>
          <w:p w:rsidR="0006442E" w:rsidRDefault="003D1A47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 RIESGO*</w:t>
            </w:r>
          </w:p>
        </w:tc>
        <w:tc>
          <w:tcPr>
            <w:tcW w:w="6999" w:type="dxa"/>
            <w:vAlign w:val="center"/>
          </w:tcPr>
          <w:p w:rsidR="0006442E" w:rsidRDefault="003D1A47">
            <w:pPr>
              <w:tabs>
                <w:tab w:val="left" w:pos="0"/>
                <w:tab w:val="left" w:pos="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Sugerencias para mejoramiento</w:t>
            </w:r>
          </w:p>
        </w:tc>
      </w:tr>
      <w:tr w:rsidR="0006442E">
        <w:tc>
          <w:tcPr>
            <w:tcW w:w="2043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  <w:tab w:val="left" w:pos="768"/>
              </w:tabs>
              <w:jc w:val="center"/>
              <w:rPr>
                <w:b/>
                <w:sz w:val="18"/>
                <w:szCs w:val="18"/>
              </w:rPr>
            </w:pPr>
          </w:p>
          <w:p w:rsidR="0006442E" w:rsidRDefault="003D1A47">
            <w:pPr>
              <w:tabs>
                <w:tab w:val="left" w:pos="0"/>
                <w:tab w:val="left" w:pos="72"/>
                <w:tab w:val="left" w:pos="7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Habla y Audición</w:t>
            </w:r>
          </w:p>
          <w:p w:rsidR="0006442E" w:rsidRDefault="0006442E">
            <w:pPr>
              <w:tabs>
                <w:tab w:val="left" w:pos="0"/>
                <w:tab w:val="left" w:pos="72"/>
                <w:tab w:val="left" w:pos="768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9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6442E">
        <w:tc>
          <w:tcPr>
            <w:tcW w:w="2043" w:type="dxa"/>
            <w:vAlign w:val="center"/>
          </w:tcPr>
          <w:p w:rsidR="0006442E" w:rsidRDefault="003D1A47">
            <w:pPr>
              <w:tabs>
                <w:tab w:val="left" w:pos="0"/>
                <w:tab w:val="left" w:pos="72"/>
                <w:tab w:val="left" w:pos="76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Destrezas Fundamentales</w:t>
            </w:r>
          </w:p>
        </w:tc>
        <w:tc>
          <w:tcPr>
            <w:tcW w:w="955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9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6442E">
        <w:tc>
          <w:tcPr>
            <w:tcW w:w="2043" w:type="dxa"/>
            <w:vAlign w:val="center"/>
          </w:tcPr>
          <w:p w:rsidR="0006442E" w:rsidRDefault="003D1A47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Comprensión de Lectura</w:t>
            </w:r>
          </w:p>
        </w:tc>
        <w:tc>
          <w:tcPr>
            <w:tcW w:w="955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9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6442E">
        <w:tc>
          <w:tcPr>
            <w:tcW w:w="2043" w:type="dxa"/>
            <w:vAlign w:val="center"/>
          </w:tcPr>
          <w:p w:rsidR="0006442E" w:rsidRDefault="003D1A47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Redacción</w:t>
            </w:r>
          </w:p>
        </w:tc>
        <w:tc>
          <w:tcPr>
            <w:tcW w:w="955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9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6442E">
        <w:tc>
          <w:tcPr>
            <w:tcW w:w="2043" w:type="dxa"/>
            <w:vAlign w:val="center"/>
          </w:tcPr>
          <w:p w:rsidR="0006442E" w:rsidRDefault="003D1A47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Lenguaje</w:t>
            </w:r>
          </w:p>
        </w:tc>
        <w:tc>
          <w:tcPr>
            <w:tcW w:w="955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9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6442E">
        <w:tc>
          <w:tcPr>
            <w:tcW w:w="2043" w:type="dxa"/>
            <w:vAlign w:val="center"/>
          </w:tcPr>
          <w:p w:rsidR="0006442E" w:rsidRDefault="003D1A47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Matemáticas</w:t>
            </w:r>
          </w:p>
        </w:tc>
        <w:tc>
          <w:tcPr>
            <w:tcW w:w="955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9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6442E">
        <w:tc>
          <w:tcPr>
            <w:tcW w:w="2043" w:type="dxa"/>
            <w:vAlign w:val="center"/>
          </w:tcPr>
          <w:p w:rsidR="0006442E" w:rsidRDefault="003D1A47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Historia- Ciencias Sociales</w:t>
            </w:r>
          </w:p>
        </w:tc>
        <w:tc>
          <w:tcPr>
            <w:tcW w:w="955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9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6442E">
        <w:tc>
          <w:tcPr>
            <w:tcW w:w="2043" w:type="dxa"/>
            <w:vAlign w:val="center"/>
          </w:tcPr>
          <w:p w:rsidR="0006442E" w:rsidRDefault="003D1A47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Ciencia</w:t>
            </w:r>
          </w:p>
        </w:tc>
        <w:tc>
          <w:tcPr>
            <w:tcW w:w="955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99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06442E">
        <w:tc>
          <w:tcPr>
            <w:tcW w:w="2043" w:type="dxa"/>
            <w:vAlign w:val="center"/>
          </w:tcPr>
          <w:p w:rsidR="0006442E" w:rsidRDefault="003D1A47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Desarrollo del lenguaje inglés</w:t>
            </w:r>
          </w:p>
        </w:tc>
        <w:tc>
          <w:tcPr>
            <w:tcW w:w="955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" w:type="dxa"/>
            <w:vAlign w:val="center"/>
          </w:tcPr>
          <w:p w:rsidR="0006442E" w:rsidRDefault="003D1A47">
            <w:pPr>
              <w:tabs>
                <w:tab w:val="left" w:pos="0"/>
                <w:tab w:val="left" w:pos="7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6999" w:type="dxa"/>
            <w:vAlign w:val="center"/>
          </w:tcPr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rPr>
                <w:b/>
                <w:sz w:val="16"/>
                <w:szCs w:val="16"/>
              </w:rPr>
            </w:pPr>
          </w:p>
          <w:p w:rsidR="0006442E" w:rsidRDefault="0006442E">
            <w:pPr>
              <w:tabs>
                <w:tab w:val="left" w:pos="0"/>
                <w:tab w:val="left" w:pos="72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442E" w:rsidRDefault="0006442E">
      <w:pPr>
        <w:spacing w:after="0" w:line="240" w:lineRule="auto"/>
      </w:pPr>
    </w:p>
    <w:p w:rsidR="0006442E" w:rsidRDefault="003D1A4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El recibir en la boleta de calificaciones una calificación de desempeño nivel </w:t>
      </w:r>
      <w:r>
        <w:rPr>
          <w:b/>
          <w:i/>
          <w:sz w:val="20"/>
          <w:szCs w:val="20"/>
        </w:rPr>
        <w:t>1(mínimo)</w:t>
      </w:r>
      <w:r>
        <w:rPr>
          <w:i/>
          <w:sz w:val="20"/>
          <w:szCs w:val="20"/>
        </w:rPr>
        <w:t xml:space="preserve"> en lectura, redacción, o matemáticas puede indicar que el alumno/a esté en riesgo de ser reprobado. Si este formulario sirve como notificación de desempeño nivel </w:t>
      </w:r>
      <w:r>
        <w:rPr>
          <w:b/>
          <w:i/>
          <w:sz w:val="20"/>
          <w:szCs w:val="20"/>
        </w:rPr>
        <w:t>1(mínimo)</w:t>
      </w:r>
      <w:r>
        <w:rPr>
          <w:i/>
          <w:sz w:val="20"/>
          <w:szCs w:val="20"/>
        </w:rPr>
        <w:t>, coloque una copia del original en el expediente del alumno/a.</w:t>
      </w:r>
    </w:p>
    <w:p w:rsidR="0006442E" w:rsidRDefault="003D1A47">
      <w:pPr>
        <w:spacing w:after="0" w:line="240" w:lineRule="auto"/>
      </w:pPr>
      <w:r>
        <w:t xml:space="preserve">      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25400</wp:posOffset>
                </wp:positionV>
                <wp:extent cx="6926580" cy="76200"/>
                <wp:effectExtent l="0" t="0" r="0" b="0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901760" y="3760950"/>
                          <a:ext cx="6888480" cy="381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25400</wp:posOffset>
                </wp:positionV>
                <wp:extent cx="6926580" cy="76200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658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6442E" w:rsidRDefault="0006442E">
      <w:pPr>
        <w:spacing w:after="0" w:line="240" w:lineRule="auto"/>
      </w:pPr>
    </w:p>
    <w:p w:rsidR="0006442E" w:rsidRDefault="0006442E">
      <w:pPr>
        <w:spacing w:after="0" w:line="240" w:lineRule="auto"/>
      </w:pPr>
    </w:p>
    <w:p w:rsidR="00AD2FFB" w:rsidRDefault="00AD2FFB" w:rsidP="00AD2FFB">
      <w:pPr>
        <w:spacing w:after="0" w:line="240" w:lineRule="auto"/>
      </w:pPr>
      <w:bookmarkStart w:id="1" w:name="_GoBack"/>
      <w:r>
        <w:t>Si desea recibir más información acerca del progreso de su hijo/a, se le invita a reunirse con el/la maestro/a de su hijo/a.</w:t>
      </w:r>
    </w:p>
    <w:p w:rsidR="0006442E" w:rsidRDefault="00AD2FFB" w:rsidP="00AD2FFB">
      <w:pPr>
        <w:spacing w:after="0" w:line="240" w:lineRule="auto"/>
      </w:pPr>
      <w:r>
        <w:t>Comuníquese con el/la maestro/a de su hijo/a para concertar una cita.</w:t>
      </w:r>
      <w:bookmarkEnd w:id="1"/>
    </w:p>
    <w:sectPr w:rsidR="0006442E">
      <w:pgSz w:w="12240" w:h="15840"/>
      <w:pgMar w:top="245" w:right="720" w:bottom="245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42E"/>
    <w:rsid w:val="00007B47"/>
    <w:rsid w:val="0006442E"/>
    <w:rsid w:val="000D2EDB"/>
    <w:rsid w:val="003D1A47"/>
    <w:rsid w:val="00A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30489-3403-4293-B9F6-F09E93EE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D1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E3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AJRtjNT6LvnXR1S96yFNGCGBg==">AMUW2mUsx5rLc+ZYXntdxcFgj+2HHBNhTTAFeHVtX9e/GZDppg8y9ntXkTNAIdnQwZ3axmf6bJ6imFbIo8s1//r4qeV0pbkDKEUFg8m0GVTgKO8C3U2m4BSbdp9tcJP/OaxMLplSkKkn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Unified School District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Atwood, Keri L.</cp:lastModifiedBy>
  <cp:revision>5</cp:revision>
  <dcterms:created xsi:type="dcterms:W3CDTF">2020-09-11T21:09:00Z</dcterms:created>
  <dcterms:modified xsi:type="dcterms:W3CDTF">2021-09-09T16:19:00Z</dcterms:modified>
</cp:coreProperties>
</file>